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9FB" w14:textId="170DF197" w:rsidR="00C61B62" w:rsidRDefault="00FC61EC">
      <w:r>
        <w:rPr>
          <w:b/>
          <w:bCs/>
          <w:noProof/>
          <w:sz w:val="24"/>
          <w:szCs w:val="24"/>
        </w:rPr>
        <w:drawing>
          <wp:anchor distT="0" distB="0" distL="114300" distR="114300" simplePos="0" relativeHeight="251660288" behindDoc="0" locked="0" layoutInCell="1" allowOverlap="1" wp14:anchorId="25185BA6" wp14:editId="506C63C8">
            <wp:simplePos x="0" y="0"/>
            <wp:positionH relativeFrom="margin">
              <wp:posOffset>-23495</wp:posOffset>
            </wp:positionH>
            <wp:positionV relativeFrom="paragraph">
              <wp:posOffset>-329565</wp:posOffset>
            </wp:positionV>
            <wp:extent cx="1769218" cy="896506"/>
            <wp:effectExtent l="0" t="0" r="2540" b="0"/>
            <wp:wrapNone/>
            <wp:docPr id="16108610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61098" name="Grafik 16108610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9218" cy="896506"/>
                    </a:xfrm>
                    <a:prstGeom prst="rect">
                      <a:avLst/>
                    </a:prstGeom>
                  </pic:spPr>
                </pic:pic>
              </a:graphicData>
            </a:graphic>
            <wp14:sizeRelH relativeFrom="margin">
              <wp14:pctWidth>0</wp14:pctWidth>
            </wp14:sizeRelH>
            <wp14:sizeRelV relativeFrom="margin">
              <wp14:pctHeight>0</wp14:pctHeight>
            </wp14:sizeRelV>
          </wp:anchor>
        </w:drawing>
      </w:r>
    </w:p>
    <w:p w14:paraId="25850061" w14:textId="5860ABBE" w:rsidR="00C61B62" w:rsidRDefault="00997224">
      <w:r>
        <w:rPr>
          <w:noProof/>
        </w:rPr>
        <mc:AlternateContent>
          <mc:Choice Requires="wps">
            <w:drawing>
              <wp:anchor distT="0" distB="0" distL="114300" distR="114300" simplePos="0" relativeHeight="251661312" behindDoc="0" locked="0" layoutInCell="1" allowOverlap="1" wp14:anchorId="6CDD2393" wp14:editId="3424676E">
                <wp:simplePos x="0" y="0"/>
                <wp:positionH relativeFrom="margin">
                  <wp:posOffset>3964940</wp:posOffset>
                </wp:positionH>
                <wp:positionV relativeFrom="paragraph">
                  <wp:posOffset>285750</wp:posOffset>
                </wp:positionV>
                <wp:extent cx="2266950" cy="314325"/>
                <wp:effectExtent l="0" t="0" r="19050" b="28575"/>
                <wp:wrapNone/>
                <wp:docPr id="442141869" name="Textfeld 2"/>
                <wp:cNvGraphicFramePr/>
                <a:graphic xmlns:a="http://schemas.openxmlformats.org/drawingml/2006/main">
                  <a:graphicData uri="http://schemas.microsoft.com/office/word/2010/wordprocessingShape">
                    <wps:wsp>
                      <wps:cNvSpPr txBox="1"/>
                      <wps:spPr>
                        <a:xfrm>
                          <a:off x="0" y="0"/>
                          <a:ext cx="2266950" cy="314325"/>
                        </a:xfrm>
                        <a:prstGeom prst="rect">
                          <a:avLst/>
                        </a:prstGeom>
                        <a:solidFill>
                          <a:schemeClr val="lt1"/>
                        </a:solidFill>
                        <a:ln w="6350">
                          <a:solidFill>
                            <a:schemeClr val="bg1"/>
                          </a:solidFill>
                        </a:ln>
                      </wps:spPr>
                      <wps:txbx>
                        <w:txbxContent>
                          <w:p w14:paraId="7B3E786A" w14:textId="5B0FFE5D" w:rsidR="00FC61EC" w:rsidRPr="00A91D51" w:rsidRDefault="00FC61EC">
                            <w:pPr>
                              <w:rPr>
                                <w:b/>
                                <w:bCs/>
                              </w:rPr>
                            </w:pPr>
                            <w:r w:rsidRPr="00A91D51">
                              <w:rPr>
                                <w:b/>
                                <w:bCs/>
                              </w:rPr>
                              <w:t>Pressemitteilung, 2</w:t>
                            </w:r>
                            <w:r w:rsidR="006E3F12">
                              <w:rPr>
                                <w:b/>
                                <w:bCs/>
                              </w:rPr>
                              <w:t>5</w:t>
                            </w:r>
                            <w:r w:rsidRPr="00A91D51">
                              <w:rPr>
                                <w:b/>
                                <w:bCs/>
                              </w:rPr>
                              <w:t>. Mai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D2393" id="_x0000_t202" coordsize="21600,21600" o:spt="202" path="m,l,21600r21600,l21600,xe">
                <v:stroke joinstyle="miter"/>
                <v:path gradientshapeok="t" o:connecttype="rect"/>
              </v:shapetype>
              <v:shape id="Textfeld 2" o:spid="_x0000_s1026" type="#_x0000_t202" style="position:absolute;margin-left:312.2pt;margin-top:22.5pt;width:178.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" fillcolor="white [3201]" strokecolor="white [3212]" strokeweight=".5pt">
                <v:textbox>
                  <w:txbxContent>
                    <w:p w14:paraId="7B3E786A" w14:textId="5B0FFE5D" w:rsidR="00FC61EC" w:rsidRPr="00A91D51" w:rsidRDefault="00FC61EC">
                      <w:pPr>
                        <w:rPr>
                          <w:b/>
                          <w:bCs/>
                        </w:rPr>
                      </w:pPr>
                      <w:r w:rsidRPr="00A91D51">
                        <w:rPr>
                          <w:b/>
                          <w:bCs/>
                        </w:rPr>
                        <w:t>Pressemitteilung, 2</w:t>
                      </w:r>
                      <w:r w:rsidR="006E3F12">
                        <w:rPr>
                          <w:b/>
                          <w:bCs/>
                        </w:rPr>
                        <w:t>5</w:t>
                      </w:r>
                      <w:r w:rsidRPr="00A91D51">
                        <w:rPr>
                          <w:b/>
                          <w:bCs/>
                        </w:rPr>
                        <w:t>. Mai 2026</w:t>
                      </w:r>
                    </w:p>
                  </w:txbxContent>
                </v:textbox>
                <w10:wrap anchorx="margin"/>
              </v:shape>
            </w:pict>
          </mc:Fallback>
        </mc:AlternateContent>
      </w:r>
    </w:p>
    <w:p w14:paraId="03508785" w14:textId="05E4DAFC" w:rsidR="00997224" w:rsidRDefault="00997224"/>
    <w:p w14:paraId="786FC3EB" w14:textId="77777777" w:rsidR="006E3F12" w:rsidRPr="006E3F12" w:rsidRDefault="006E3F12" w:rsidP="006E3F12">
      <w:pPr>
        <w:rPr>
          <w:b/>
          <w:bCs/>
          <w:sz w:val="32"/>
          <w:szCs w:val="32"/>
        </w:rPr>
      </w:pPr>
      <w:r w:rsidRPr="006E3F12">
        <w:rPr>
          <w:b/>
          <w:bCs/>
          <w:sz w:val="32"/>
          <w:szCs w:val="32"/>
        </w:rPr>
        <w:t>Engländer Title Role gewinnt den Kölner Klassiker</w:t>
      </w:r>
    </w:p>
    <w:p w14:paraId="4BFA9575" w14:textId="77777777" w:rsidR="00302769" w:rsidRDefault="00302769" w:rsidP="006E3F12">
      <w:r w:rsidRPr="00302769">
        <w:t xml:space="preserve">Im ersten Klassiker der deutschen Galoppsaison hat es auf der Kölner Galopprennbahn in Weidenpesch am Pfingstmontag eine grandiose Siegvorstellung eines englischen Pferdes gegeben. Title Role aus dem Besitz und der Zucht des Titelsponsors COOLMORE hat die mit 125.000 Euro dotierten COOLMORE CITY OF TROY – German 2.000 Guineas, eine Gruppe 2-Prüfung für dreijährige Hengste und Stuten über 1.600 Meter, gewonnen. Der Hengst aus </w:t>
      </w:r>
      <w:proofErr w:type="gramStart"/>
      <w:r w:rsidRPr="00302769">
        <w:t>England ,</w:t>
      </w:r>
      <w:proofErr w:type="gramEnd"/>
      <w:r w:rsidRPr="00302769">
        <w:t xml:space="preserve"> im Training bei Simon und Ed </w:t>
      </w:r>
      <w:proofErr w:type="spellStart"/>
      <w:r w:rsidRPr="00302769">
        <w:t>Crisford</w:t>
      </w:r>
      <w:proofErr w:type="spellEnd"/>
      <w:r w:rsidRPr="00302769">
        <w:t xml:space="preserve"> in Newmarket, verwies dabei </w:t>
      </w:r>
      <w:proofErr w:type="gramStart"/>
      <w:r w:rsidRPr="00302769">
        <w:t>in einem packendem Finish</w:t>
      </w:r>
      <w:proofErr w:type="gramEnd"/>
      <w:r w:rsidRPr="00302769">
        <w:t xml:space="preserve"> den von Karl Burke trainierten </w:t>
      </w:r>
      <w:proofErr w:type="spellStart"/>
      <w:r w:rsidRPr="00302769">
        <w:t>Shayem</w:t>
      </w:r>
      <w:proofErr w:type="spellEnd"/>
      <w:r w:rsidRPr="00302769">
        <w:t xml:space="preserve"> (Clifford Lee) auf den zweiten Rang. Als bester Deutscher endete als Dritter der </w:t>
      </w:r>
      <w:proofErr w:type="spellStart"/>
      <w:r w:rsidRPr="00302769">
        <w:t>Ittlinger</w:t>
      </w:r>
      <w:proofErr w:type="spellEnd"/>
      <w:r w:rsidRPr="00302769">
        <w:t xml:space="preserve"> Loucas (Waldemar Hickst / Rene Piechulek), der im Einlauf vom späteren Sieger behindert wurde. Eine Überprüfung folgte, das Ergebnis blieb aber unverändert. Vierter wurde der mitfavorisierte Franzose Lord Clover, der nach mäßigem Start lange in hinteren Regionen gelegen hatte. </w:t>
      </w:r>
    </w:p>
    <w:p w14:paraId="121AC43A" w14:textId="013E3EC4" w:rsidR="003B58F7" w:rsidRPr="003B58F7" w:rsidRDefault="003B58F7" w:rsidP="006E3F12">
      <w:pPr>
        <w:rPr>
          <w:b/>
          <w:bCs/>
        </w:rPr>
      </w:pPr>
      <w:r w:rsidRPr="003B58F7">
        <w:rPr>
          <w:b/>
          <w:bCs/>
        </w:rPr>
        <w:t xml:space="preserve">Im Rahmen des Renntages wurden 20.000 Euro für den Verein </w:t>
      </w:r>
      <w:r>
        <w:rPr>
          <w:b/>
          <w:bCs/>
        </w:rPr>
        <w:t>„</w:t>
      </w:r>
      <w:r w:rsidRPr="003B58F7">
        <w:rPr>
          <w:b/>
          <w:bCs/>
        </w:rPr>
        <w:t>Kölsche Fründe</w:t>
      </w:r>
      <w:r>
        <w:rPr>
          <w:b/>
          <w:bCs/>
        </w:rPr>
        <w:t>“</w:t>
      </w:r>
      <w:r w:rsidRPr="003B58F7">
        <w:rPr>
          <w:b/>
          <w:bCs/>
        </w:rPr>
        <w:t xml:space="preserve"> gespendet</w:t>
      </w:r>
    </w:p>
    <w:p w14:paraId="55CC986E" w14:textId="77777777" w:rsidR="00467EAB" w:rsidRDefault="00467EAB" w:rsidP="00302769">
      <w:r w:rsidRPr="00467EAB">
        <w:t xml:space="preserve">Die Sonne küsste den </w:t>
      </w:r>
      <w:proofErr w:type="spellStart"/>
      <w:r w:rsidRPr="00467EAB">
        <w:t>Weidenpescher</w:t>
      </w:r>
      <w:proofErr w:type="spellEnd"/>
      <w:r w:rsidRPr="00467EAB">
        <w:t xml:space="preserve"> Park an diesem ereignisreichen Pfingstmontag beim BENEFIZ-RENNTAG und auch Guido Cantz zeigte sich als Botschafter der Stiftung VEREINT! von der Atmosphäre auf dem Kölner Hippodrom sehr beeindruckt. „Ich bin immer wieder gerne hier und freue mich über die </w:t>
      </w:r>
      <w:proofErr w:type="gramStart"/>
      <w:r w:rsidRPr="00467EAB">
        <w:t>tolle</w:t>
      </w:r>
      <w:proofErr w:type="gramEnd"/>
      <w:r w:rsidRPr="00467EAB">
        <w:t xml:space="preserve"> Stimmung, die in Weidenpesch herrscht. Und auch, weil es etwas Wunderbares für die ganze Familie ist, die Kinder kommen hier voll auf ihre Kosten. Das gefällt meiner Frau und mir ganz besonders.“ Und es wurden stolze 20.000 Euro für den Verein Kölsche Fründe gesammelt. </w:t>
      </w:r>
    </w:p>
    <w:p w14:paraId="7DDE53C9" w14:textId="1C8C84BA" w:rsidR="00302769" w:rsidRPr="00302769" w:rsidRDefault="00302769" w:rsidP="00302769">
      <w:pPr>
        <w:rPr>
          <w:b/>
          <w:bCs/>
        </w:rPr>
      </w:pPr>
      <w:r w:rsidRPr="00302769">
        <w:rPr>
          <w:b/>
          <w:bCs/>
        </w:rPr>
        <w:t>Stimmen nach dem COOLMORE CITY OF TROY – German 2.000 Guineas:</w:t>
      </w:r>
    </w:p>
    <w:p w14:paraId="554142A0" w14:textId="77777777" w:rsidR="00302769" w:rsidRPr="00302769" w:rsidRDefault="00302769" w:rsidP="00302769">
      <w:r w:rsidRPr="00302769">
        <w:t>Sean Levey (Jockey von Sieger Title Role): „Ich hatte immer an der Innenseite eine gute Lage. Und er konnte dann im Finish super beschleunigen.“</w:t>
      </w:r>
    </w:p>
    <w:p w14:paraId="4B42C9BF" w14:textId="229DBACD" w:rsidR="00302769" w:rsidRPr="00302769" w:rsidRDefault="00302769" w:rsidP="00302769">
      <w:r w:rsidRPr="00302769">
        <w:t xml:space="preserve">Waldemar Hickst (Trainer des Drittplatzierten und besten deutschen Pferdes Loucas): „Wir wären immer Zweiter geworden. Das Pferd hat trotz Behinderung ein </w:t>
      </w:r>
      <w:proofErr w:type="gramStart"/>
      <w:r w:rsidRPr="00302769">
        <w:t>tolles</w:t>
      </w:r>
      <w:proofErr w:type="gramEnd"/>
      <w:r w:rsidRPr="00302769">
        <w:t xml:space="preserve"> Rennen gelaufen, er hat noch nichts falsch gemacht.“</w:t>
      </w:r>
    </w:p>
    <w:p w14:paraId="5C4282DF" w14:textId="77777777" w:rsidR="00302769" w:rsidRPr="00302769" w:rsidRDefault="00302769" w:rsidP="00302769">
      <w:pPr>
        <w:rPr>
          <w:b/>
          <w:bCs/>
        </w:rPr>
      </w:pPr>
      <w:r w:rsidRPr="00302769">
        <w:rPr>
          <w:b/>
          <w:bCs/>
        </w:rPr>
        <w:t>Stingray ganz groß im MERKUR Spielbanken Cup</w:t>
      </w:r>
    </w:p>
    <w:p w14:paraId="7EA380B8" w14:textId="77777777" w:rsidR="00302769" w:rsidRPr="00302769" w:rsidRDefault="00302769" w:rsidP="00302769">
      <w:r w:rsidRPr="00302769">
        <w:t xml:space="preserve">Je älter, desto besser. Dies gilt besonders für den fünfjährigen Wallach Stingray aus dem Besitz und der Zucht von Günter Schmidt. Unter der Ägide des Mülheimer Trainers Marcel Weiß kämpfte der Jahresdebütant mit der Schweizerin Sibylle Vogt im Sattel seinen Gegner Montanus im Endkampf nieder im mit 30.000 Euro dotierten MERKUR Spielbanken Cup über 1.850m, dem zweiten sportlichen Höhepunkt des Tages. Siegbesitzer Günter Schmidt spendete spontan 10 Prozent seines Siegpreises (18.000 Euro) für den guten Zweck. </w:t>
      </w:r>
    </w:p>
    <w:p w14:paraId="618E1FA2" w14:textId="77777777" w:rsidR="00302769" w:rsidRPr="00302769" w:rsidRDefault="00302769" w:rsidP="00302769">
      <w:pPr>
        <w:rPr>
          <w:b/>
          <w:bCs/>
        </w:rPr>
      </w:pPr>
      <w:r w:rsidRPr="00302769">
        <w:rPr>
          <w:b/>
          <w:bCs/>
        </w:rPr>
        <w:t xml:space="preserve">Beeindruckende Dreijährige Dom Bosco und </w:t>
      </w:r>
      <w:proofErr w:type="spellStart"/>
      <w:r w:rsidRPr="00302769">
        <w:rPr>
          <w:b/>
          <w:bCs/>
        </w:rPr>
        <w:t>Four</w:t>
      </w:r>
      <w:proofErr w:type="spellEnd"/>
      <w:r w:rsidRPr="00302769">
        <w:rPr>
          <w:b/>
          <w:bCs/>
        </w:rPr>
        <w:t xml:space="preserve"> Seasons</w:t>
      </w:r>
    </w:p>
    <w:p w14:paraId="29B82698" w14:textId="24606F62" w:rsidR="00AD6821" w:rsidRPr="00302769" w:rsidRDefault="00302769" w:rsidP="00302769">
      <w:r w:rsidRPr="00302769">
        <w:t xml:space="preserve">Mit einem spektakulären Kampf-Erfolg im </w:t>
      </w:r>
      <w:proofErr w:type="spellStart"/>
      <w:r w:rsidRPr="00302769">
        <w:t>Eröffungsrennen</w:t>
      </w:r>
      <w:proofErr w:type="spellEnd"/>
      <w:r w:rsidRPr="00302769">
        <w:t xml:space="preserve"> hat sich der Dreijährige Dom Bosco unter Jockey Rene Piechulek eindrucksvoll aus der Sieglosenklasse verabschiedet. Ziel für den Alson-Sohn der Besitzer Klaus und Marc Bert sind diverse Auktionsrennen, so sein Trainer Axel Kleinkorres. Eine halbe Stunde später profitierte der ebenfalls dreijährige </w:t>
      </w:r>
      <w:proofErr w:type="spellStart"/>
      <w:r w:rsidRPr="00302769">
        <w:t>Four</w:t>
      </w:r>
      <w:proofErr w:type="spellEnd"/>
      <w:r w:rsidRPr="00302769">
        <w:t xml:space="preserve"> Seasons des </w:t>
      </w:r>
      <w:r w:rsidRPr="00302769">
        <w:lastRenderedPageBreak/>
        <w:t xml:space="preserve">Stalles Hanse von einem taktisch klugen Ritt von </w:t>
      </w:r>
      <w:proofErr w:type="spellStart"/>
      <w:r w:rsidRPr="00302769">
        <w:t>Essentur</w:t>
      </w:r>
      <w:proofErr w:type="spellEnd"/>
      <w:r w:rsidRPr="00302769">
        <w:t xml:space="preserve"> </w:t>
      </w:r>
      <w:proofErr w:type="spellStart"/>
      <w:r w:rsidRPr="00302769">
        <w:t>Turganaaly</w:t>
      </w:r>
      <w:proofErr w:type="spellEnd"/>
      <w:r w:rsidRPr="00302769">
        <w:t xml:space="preserve"> </w:t>
      </w:r>
      <w:proofErr w:type="spellStart"/>
      <w:r w:rsidRPr="00302769">
        <w:t>Uulu</w:t>
      </w:r>
      <w:proofErr w:type="spellEnd"/>
      <w:r w:rsidRPr="00302769">
        <w:t xml:space="preserve">. Dabei machte der Schützling von Asterblüte-Trainer Peter Schiergen einigen Eindruck und könnte demnächst noch auf den </w:t>
      </w:r>
      <w:proofErr w:type="spellStart"/>
      <w:r w:rsidRPr="00302769">
        <w:t>Derbyzug</w:t>
      </w:r>
      <w:proofErr w:type="spellEnd"/>
      <w:r w:rsidRPr="00302769">
        <w:t xml:space="preserve"> aufspringen.</w:t>
      </w:r>
    </w:p>
    <w:sectPr w:rsidR="00AD6821" w:rsidRPr="003027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62"/>
    <w:rsid w:val="00302769"/>
    <w:rsid w:val="003B58F7"/>
    <w:rsid w:val="00467EAB"/>
    <w:rsid w:val="00532426"/>
    <w:rsid w:val="006E3F12"/>
    <w:rsid w:val="0075489E"/>
    <w:rsid w:val="008E1E33"/>
    <w:rsid w:val="00997224"/>
    <w:rsid w:val="00A832DD"/>
    <w:rsid w:val="00A91D51"/>
    <w:rsid w:val="00A9696C"/>
    <w:rsid w:val="00AD6821"/>
    <w:rsid w:val="00B308EE"/>
    <w:rsid w:val="00BF28BE"/>
    <w:rsid w:val="00C61B62"/>
    <w:rsid w:val="00CB6C13"/>
    <w:rsid w:val="00D22C77"/>
    <w:rsid w:val="00D8498C"/>
    <w:rsid w:val="00D91C31"/>
    <w:rsid w:val="00E50762"/>
    <w:rsid w:val="00FC6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FC98"/>
  <w15:chartTrackingRefBased/>
  <w15:docId w15:val="{6BF83FF8-EF87-4792-83D9-B1534EE7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1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1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1B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1B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1B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1B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1B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1B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1B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1B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1B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1B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1B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1B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1B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1B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1B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1B62"/>
    <w:rPr>
      <w:rFonts w:eastAsiaTheme="majorEastAsia" w:cstheme="majorBidi"/>
      <w:color w:val="272727" w:themeColor="text1" w:themeTint="D8"/>
    </w:rPr>
  </w:style>
  <w:style w:type="paragraph" w:styleId="Titel">
    <w:name w:val="Title"/>
    <w:basedOn w:val="Standard"/>
    <w:next w:val="Standard"/>
    <w:link w:val="TitelZchn"/>
    <w:uiPriority w:val="10"/>
    <w:qFormat/>
    <w:rsid w:val="00C61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1B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1B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1B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1B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1B62"/>
    <w:rPr>
      <w:i/>
      <w:iCs/>
      <w:color w:val="404040" w:themeColor="text1" w:themeTint="BF"/>
    </w:rPr>
  </w:style>
  <w:style w:type="paragraph" w:styleId="Listenabsatz">
    <w:name w:val="List Paragraph"/>
    <w:basedOn w:val="Standard"/>
    <w:uiPriority w:val="34"/>
    <w:qFormat/>
    <w:rsid w:val="00C61B62"/>
    <w:pPr>
      <w:ind w:left="720"/>
      <w:contextualSpacing/>
    </w:pPr>
  </w:style>
  <w:style w:type="character" w:styleId="IntensiveHervorhebung">
    <w:name w:val="Intense Emphasis"/>
    <w:basedOn w:val="Absatz-Standardschriftart"/>
    <w:uiPriority w:val="21"/>
    <w:qFormat/>
    <w:rsid w:val="00C61B62"/>
    <w:rPr>
      <w:i/>
      <w:iCs/>
      <w:color w:val="0F4761" w:themeColor="accent1" w:themeShade="BF"/>
    </w:rPr>
  </w:style>
  <w:style w:type="paragraph" w:styleId="IntensivesZitat">
    <w:name w:val="Intense Quote"/>
    <w:basedOn w:val="Standard"/>
    <w:next w:val="Standard"/>
    <w:link w:val="IntensivesZitatZchn"/>
    <w:uiPriority w:val="30"/>
    <w:qFormat/>
    <w:rsid w:val="00C61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1B62"/>
    <w:rPr>
      <w:i/>
      <w:iCs/>
      <w:color w:val="0F4761" w:themeColor="accent1" w:themeShade="BF"/>
    </w:rPr>
  </w:style>
  <w:style w:type="character" w:styleId="IntensiverVerweis">
    <w:name w:val="Intense Reference"/>
    <w:basedOn w:val="Absatz-Standardschriftart"/>
    <w:uiPriority w:val="32"/>
    <w:qFormat/>
    <w:rsid w:val="00C61B62"/>
    <w:rPr>
      <w:b/>
      <w:bCs/>
      <w:smallCaps/>
      <w:color w:val="0F4761" w:themeColor="accent1" w:themeShade="BF"/>
      <w:spacing w:val="5"/>
    </w:rPr>
  </w:style>
  <w:style w:type="paragraph" w:styleId="StandardWeb">
    <w:name w:val="Normal (Web)"/>
    <w:basedOn w:val="Standard"/>
    <w:uiPriority w:val="99"/>
    <w:semiHidden/>
    <w:unhideWhenUsed/>
    <w:rsid w:val="00AD6821"/>
    <w:rPr>
      <w:rFonts w:ascii="Times New Roman" w:hAnsi="Times New Roman" w:cs="Times New Roman"/>
      <w:sz w:val="24"/>
      <w:szCs w:val="24"/>
    </w:rPr>
  </w:style>
  <w:style w:type="character" w:styleId="Hyperlink">
    <w:name w:val="Hyperlink"/>
    <w:basedOn w:val="Absatz-Standardschriftart"/>
    <w:uiPriority w:val="99"/>
    <w:unhideWhenUsed/>
    <w:rsid w:val="00AD6821"/>
    <w:rPr>
      <w:color w:val="467886" w:themeColor="hyperlink"/>
      <w:u w:val="single"/>
    </w:rPr>
  </w:style>
  <w:style w:type="character" w:styleId="NichtaufgelsteErwhnung">
    <w:name w:val="Unresolved Mention"/>
    <w:basedOn w:val="Absatz-Standardschriftart"/>
    <w:uiPriority w:val="99"/>
    <w:semiHidden/>
    <w:unhideWhenUsed/>
    <w:rsid w:val="00AD6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Schreiber</dc:creator>
  <cp:keywords/>
  <dc:description/>
  <cp:lastModifiedBy>Lara Schreiber</cp:lastModifiedBy>
  <cp:revision>5</cp:revision>
  <dcterms:created xsi:type="dcterms:W3CDTF">2026-05-25T15:49:00Z</dcterms:created>
  <dcterms:modified xsi:type="dcterms:W3CDTF">2026-05-25T16:16:00Z</dcterms:modified>
</cp:coreProperties>
</file>